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08E0C371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F35EC5">
        <w:rPr>
          <w:b/>
          <w:noProof/>
          <w:sz w:val="24"/>
        </w:rPr>
        <w:t>1</w:t>
      </w:r>
      <w:r w:rsidR="002C018D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6D461B">
        <w:rPr>
          <w:b/>
          <w:noProof/>
          <w:sz w:val="24"/>
        </w:rPr>
        <w:t>1</w:t>
      </w:r>
      <w:r w:rsidR="00D42719">
        <w:rPr>
          <w:b/>
          <w:noProof/>
          <w:sz w:val="24"/>
        </w:rPr>
        <w:t>1</w:t>
      </w:r>
      <w:r w:rsidR="00F17868">
        <w:rPr>
          <w:b/>
          <w:noProof/>
          <w:sz w:val="24"/>
        </w:rPr>
        <w:t>7647</w:t>
      </w:r>
    </w:p>
    <w:p w14:paraId="63C63B34" w14:textId="7014CAA8" w:rsidR="001512D7" w:rsidRPr="0010618D" w:rsidRDefault="00214DDD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1</w:t>
      </w:r>
      <w:r w:rsidR="00C03856">
        <w:rPr>
          <w:rFonts w:ascii="Arial" w:hAnsi="Arial" w:cs="Arial"/>
          <w:b/>
        </w:rPr>
        <w:t xml:space="preserve"> –</w:t>
      </w:r>
      <w:r w:rsidR="00F35EC5">
        <w:rPr>
          <w:rFonts w:ascii="Arial" w:hAnsi="Arial" w:cs="Arial"/>
          <w:b/>
        </w:rPr>
        <w:t>12</w:t>
      </w:r>
      <w:r w:rsidR="00C03856">
        <w:rPr>
          <w:rFonts w:ascii="Arial" w:hAnsi="Arial" w:cs="Arial"/>
          <w:b/>
        </w:rPr>
        <w:t xml:space="preserve"> </w:t>
      </w:r>
      <w:r w:rsidR="00F35EC5">
        <w:rPr>
          <w:rFonts w:ascii="Arial" w:hAnsi="Arial" w:cs="Arial"/>
          <w:b/>
        </w:rPr>
        <w:t>November</w:t>
      </w:r>
      <w:r w:rsidR="009C6146">
        <w:rPr>
          <w:rFonts w:ascii="Arial" w:hAnsi="Arial" w:cs="Arial"/>
          <w:b/>
        </w:rPr>
        <w:t xml:space="preserve"> </w:t>
      </w:r>
      <w:r w:rsidR="009C6146" w:rsidRPr="00766B19">
        <w:rPr>
          <w:rFonts w:ascii="Arial" w:hAnsi="Arial" w:cs="Arial"/>
          <w:b/>
        </w:rPr>
        <w:t>2021</w:t>
      </w:r>
      <w:r w:rsidR="00766B19">
        <w:rPr>
          <w:rFonts w:ascii="Arial" w:hAnsi="Arial" w:cs="Arial"/>
          <w:b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0CE6441A" w14:textId="315C7189" w:rsidR="0010618D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3EAF">
        <w:rPr>
          <w:rFonts w:ascii="Arial" w:hAnsi="Arial" w:cs="Arial"/>
          <w:b/>
        </w:rPr>
        <w:t xml:space="preserve">n14 </w:t>
      </w:r>
      <w:r w:rsidR="00DD32C5">
        <w:rPr>
          <w:rFonts w:ascii="Arial" w:hAnsi="Arial" w:cs="Arial"/>
          <w:b/>
        </w:rPr>
        <w:t xml:space="preserve">REFSENS for </w:t>
      </w:r>
      <w:r w:rsidR="00F269E8">
        <w:rPr>
          <w:rFonts w:ascii="Arial" w:hAnsi="Arial" w:cs="Arial"/>
          <w:b/>
        </w:rPr>
        <w:t>PS in licensed band</w:t>
      </w:r>
    </w:p>
    <w:p w14:paraId="157BD185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3CE2741" w14:textId="3E4688FD" w:rsidR="0010618D" w:rsidRPr="0023701E" w:rsidRDefault="0010618D" w:rsidP="0023701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23701E">
        <w:rPr>
          <w:rFonts w:ascii="Arial" w:hAnsi="Arial" w:cs="Arial"/>
          <w:b/>
        </w:rPr>
        <w:t>8.15.3.2</w:t>
      </w:r>
      <w:r w:rsidR="00EF7C4D">
        <w:rPr>
          <w:rFonts w:ascii="Arial" w:hAnsi="Arial" w:cs="Arial"/>
          <w:b/>
        </w:rPr>
        <w:t xml:space="preserve">   </w:t>
      </w:r>
    </w:p>
    <w:p w14:paraId="6F13FD65" w14:textId="77777777" w:rsidR="005E0013" w:rsidRPr="005E0013" w:rsidRDefault="005E0013" w:rsidP="005E0013">
      <w:pPr>
        <w:rPr>
          <w:rFonts w:ascii="Arial" w:eastAsia="SimSun" w:hAnsi="Arial"/>
          <w:noProof/>
          <w:lang w:eastAsia="zh-CN"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39E3E9BE" w:rsidR="00313B11" w:rsidRPr="00313B11" w:rsidRDefault="006F278A" w:rsidP="00313B11">
      <w:r>
        <w:t>In RAN4#</w:t>
      </w:r>
      <w:r w:rsidR="00DD32C5">
        <w:t>100</w:t>
      </w:r>
      <w:r>
        <w:t xml:space="preserve">-e </w:t>
      </w:r>
      <w:r w:rsidR="008E51AB">
        <w:t xml:space="preserve">the </w:t>
      </w:r>
      <w:r w:rsidR="00DD32C5">
        <w:t xml:space="preserve">REFSENS </w:t>
      </w:r>
      <w:r w:rsidR="008E51AB">
        <w:t xml:space="preserve">for n14 for PS was discussed and no agreement was made [1]. This paper presents the development of n14 </w:t>
      </w:r>
      <w:r w:rsidR="00DA1887">
        <w:t>REFSENS for PS a</w:t>
      </w:r>
      <w:r w:rsidR="008E51AB">
        <w:t xml:space="preserve">nd proposes values for 5MHz and 10MHz operation. 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FE7CF11" w14:textId="3B66CBC1" w:rsidR="008E51AB" w:rsidRDefault="008E51AB" w:rsidP="0005283C">
      <w:r>
        <w:t xml:space="preserve">The REFSENS for PS was studied in detail for </w:t>
      </w:r>
      <w:r w:rsidR="00DA1887">
        <w:t xml:space="preserve">n14 in </w:t>
      </w:r>
      <w:r w:rsidR="00FB69FF">
        <w:t>D2D</w:t>
      </w:r>
      <w:r>
        <w:t xml:space="preserve"> </w:t>
      </w:r>
      <w:r w:rsidR="00B65F80">
        <w:t>[</w:t>
      </w:r>
      <w:r w:rsidR="00E43D76">
        <w:t>2</w:t>
      </w:r>
      <w:r w:rsidR="00B65F80">
        <w:t>]</w:t>
      </w:r>
      <w:r>
        <w:t xml:space="preserve">. This paper follows the general principles outlined for </w:t>
      </w:r>
      <w:r w:rsidR="00FB69FF">
        <w:t>D2D</w:t>
      </w:r>
      <w:r>
        <w:t xml:space="preserve"> in deriving the REFSENS for n14 PS.  </w:t>
      </w:r>
      <w:r w:rsidR="00B65F80">
        <w:t xml:space="preserve"> </w:t>
      </w:r>
      <w:r>
        <w:t xml:space="preserve">In </w:t>
      </w:r>
      <w:r w:rsidR="00FB69FF">
        <w:t>D2D</w:t>
      </w:r>
      <w:r>
        <w:t xml:space="preserve"> the REFSENS was derived using </w:t>
      </w:r>
      <w:r w:rsidR="00343E19">
        <w:t>an</w:t>
      </w:r>
      <w:r>
        <w:t xml:space="preserve"> equation </w:t>
      </w:r>
      <w:r w:rsidR="00DA1887">
        <w:t xml:space="preserve">similar to that given below: </w:t>
      </w:r>
    </w:p>
    <w:p w14:paraId="07468BA4" w14:textId="77777777" w:rsidR="00DA1887" w:rsidRDefault="00DA1887" w:rsidP="0005283C"/>
    <w:p w14:paraId="484A03FE" w14:textId="7DAE93A4" w:rsidR="008E51AB" w:rsidRDefault="008E51AB" w:rsidP="008E51AB">
      <w:r>
        <w:t>RefSens</w:t>
      </w:r>
      <w:r w:rsidR="00E43D76">
        <w:rPr>
          <w:b/>
          <w:bCs/>
          <w:vertAlign w:val="subscript"/>
        </w:rPr>
        <w:t>NRn14_PS</w:t>
      </w:r>
      <w:r>
        <w:t xml:space="preserve"> = RefSens</w:t>
      </w:r>
      <w:r w:rsidRPr="008E51AB">
        <w:rPr>
          <w:b/>
          <w:bCs/>
          <w:vertAlign w:val="subscript"/>
        </w:rPr>
        <w:t>WAN</w:t>
      </w:r>
      <w:r>
        <w:t xml:space="preserve"> + ∆SNR</w:t>
      </w:r>
      <w:r w:rsidR="00E43D76">
        <w:rPr>
          <w:b/>
          <w:bCs/>
          <w:vertAlign w:val="subscript"/>
        </w:rPr>
        <w:t>NRn14PS</w:t>
      </w:r>
      <w:r w:rsidRPr="008E51AB">
        <w:rPr>
          <w:b/>
          <w:bCs/>
          <w:vertAlign w:val="subscript"/>
        </w:rPr>
        <w:t>-WAN</w:t>
      </w:r>
      <w:r>
        <w:t xml:space="preserve"> + ∆IL</w:t>
      </w:r>
      <w:r w:rsidRPr="008E51AB">
        <w:rPr>
          <w:b/>
          <w:bCs/>
          <w:vertAlign w:val="subscript"/>
        </w:rPr>
        <w:t>UL-DL</w:t>
      </w:r>
      <w:r>
        <w:t xml:space="preserve"> + 10log10(L</w:t>
      </w:r>
      <w:r w:rsidRPr="008E51AB">
        <w:rPr>
          <w:vertAlign w:val="subscript"/>
        </w:rPr>
        <w:t>CRB</w:t>
      </w:r>
      <w:r>
        <w:t>/NRB)</w:t>
      </w:r>
      <w:r w:rsidR="00232DA5">
        <w:tab/>
        <w:t>(1)</w:t>
      </w:r>
    </w:p>
    <w:p w14:paraId="2D62F769" w14:textId="77777777" w:rsidR="00DA1887" w:rsidRDefault="00DA1887" w:rsidP="008E51AB">
      <w:pPr>
        <w:rPr>
          <w:rFonts w:eastAsiaTheme="minorHAnsi"/>
        </w:rPr>
      </w:pPr>
    </w:p>
    <w:p w14:paraId="437770A2" w14:textId="68031C29" w:rsidR="00E43D76" w:rsidRDefault="00E43D76" w:rsidP="0005283C">
      <w:r>
        <w:t>The variables in the above equation are described below:</w:t>
      </w:r>
    </w:p>
    <w:p w14:paraId="2C8E3E91" w14:textId="77777777" w:rsidR="00DA1887" w:rsidRDefault="00DA1887" w:rsidP="0005283C"/>
    <w:tbl>
      <w:tblPr>
        <w:tblW w:w="10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8010"/>
      </w:tblGrid>
      <w:tr w:rsidR="00E43D76" w14:paraId="3BE5341F" w14:textId="77777777" w:rsidTr="00DA1887">
        <w:tc>
          <w:tcPr>
            <w:tcW w:w="21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33C27" w14:textId="58AB446D" w:rsidR="00E43D76" w:rsidRDefault="00E43D76">
            <w:pPr>
              <w:jc w:val="both"/>
              <w:rPr>
                <w:rFonts w:eastAsiaTheme="minorHAnsi"/>
                <w:sz w:val="20"/>
                <w:szCs w:val="20"/>
              </w:rPr>
            </w:pPr>
            <w:r>
              <w:t>RefSens</w:t>
            </w:r>
            <w:r>
              <w:rPr>
                <w:b/>
                <w:bCs/>
                <w:vertAlign w:val="subscript"/>
              </w:rPr>
              <w:t>NRn14_PS:</w:t>
            </w:r>
          </w:p>
        </w:tc>
        <w:tc>
          <w:tcPr>
            <w:tcW w:w="80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7625C" w14:textId="539D3BA4" w:rsidR="00E43D76" w:rsidRDefault="00E43D76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t>Reference sensitivity for NR n14 PS (Rx on FDD UL) with new reference measurement channels</w:t>
            </w:r>
          </w:p>
        </w:tc>
      </w:tr>
      <w:tr w:rsidR="00E43D76" w14:paraId="295E8D2C" w14:textId="77777777" w:rsidTr="00DA1887"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D54CA" w14:textId="77777777" w:rsidR="00E43D76" w:rsidRDefault="00E43D76">
            <w:pPr>
              <w:jc w:val="both"/>
            </w:pPr>
            <w:r>
              <w:t>RefSens</w:t>
            </w:r>
            <w:r>
              <w:rPr>
                <w:b/>
                <w:bCs/>
                <w:vertAlign w:val="subscript"/>
              </w:rPr>
              <w:t>WAN</w:t>
            </w:r>
            <w:r>
              <w:t>: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AA6D2" w14:textId="2160EC1C" w:rsidR="00E43D76" w:rsidRDefault="00E43D76">
            <w:pPr>
              <w:jc w:val="both"/>
            </w:pPr>
            <w:r>
              <w:t>Reference sensitivity for WAN (Rx on FDD DL) currently specified in TS 3</w:t>
            </w:r>
            <w:r w:rsidR="00DA1887">
              <w:t>8</w:t>
            </w:r>
            <w:r>
              <w:t>.101.</w:t>
            </w:r>
          </w:p>
        </w:tc>
      </w:tr>
      <w:tr w:rsidR="00E43D76" w14:paraId="56E7E0F2" w14:textId="77777777" w:rsidTr="00DA1887"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AA462" w14:textId="77777777" w:rsidR="00E43D76" w:rsidRDefault="00E43D76">
            <w:pPr>
              <w:jc w:val="both"/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0FD72" w14:textId="77777777" w:rsidR="00E43D76" w:rsidRDefault="00E43D76">
            <w:pPr>
              <w:jc w:val="both"/>
            </w:pPr>
          </w:p>
        </w:tc>
      </w:tr>
      <w:tr w:rsidR="00E43D76" w14:paraId="71CE9463" w14:textId="77777777" w:rsidTr="00DA1887"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D7849" w14:textId="5CB2FD07" w:rsidR="00E43D76" w:rsidRDefault="00E43D76">
            <w:pPr>
              <w:jc w:val="both"/>
            </w:pPr>
            <w:r>
              <w:t>∆SNR</w:t>
            </w:r>
            <w:r>
              <w:rPr>
                <w:b/>
                <w:bCs/>
                <w:vertAlign w:val="subscript"/>
              </w:rPr>
              <w:t>NRn14PS</w:t>
            </w:r>
            <w:r w:rsidRPr="008E51AB">
              <w:rPr>
                <w:b/>
                <w:bCs/>
                <w:vertAlign w:val="subscript"/>
              </w:rPr>
              <w:t>-WAN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C503A" w14:textId="72799C9E" w:rsidR="00E43D76" w:rsidRDefault="00E43D76">
            <w:pPr>
              <w:jc w:val="both"/>
            </w:pPr>
            <w:r>
              <w:t xml:space="preserve">Difference in decoding SNR requirements between the new reference measurement channels for </w:t>
            </w:r>
            <w:r w:rsidR="00B52672">
              <w:t>NR PS</w:t>
            </w:r>
            <w:r>
              <w:t xml:space="preserve"> and currently specified WAN DL reference measurement channels.</w:t>
            </w:r>
          </w:p>
        </w:tc>
      </w:tr>
      <w:tr w:rsidR="00E43D76" w14:paraId="735AE861" w14:textId="77777777" w:rsidTr="00DA1887"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F9992" w14:textId="77777777" w:rsidR="00E43D76" w:rsidRPr="00E43D76" w:rsidRDefault="00E43D76">
            <w:pPr>
              <w:jc w:val="both"/>
            </w:pPr>
            <w:r w:rsidRPr="00E43D76">
              <w:t>∆IL</w:t>
            </w:r>
            <w:r w:rsidRPr="00E43D76">
              <w:rPr>
                <w:b/>
                <w:bCs/>
                <w:vertAlign w:val="subscript"/>
              </w:rPr>
              <w:t>UL-DL</w:t>
            </w:r>
            <w:r w:rsidRPr="00E43D76">
              <w:t>: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33667" w14:textId="77777777" w:rsidR="00E43D76" w:rsidRPr="00E43D76" w:rsidRDefault="00E43D76">
            <w:pPr>
              <w:jc w:val="both"/>
            </w:pPr>
            <w:r w:rsidRPr="00E43D76">
              <w:t>Difference in insertion loss of the UL filter compared to the DL filter of the band-duplexer (average over vendor data) and after shared pain</w:t>
            </w:r>
          </w:p>
        </w:tc>
      </w:tr>
      <w:tr w:rsidR="00E43D76" w14:paraId="0080E2CF" w14:textId="77777777" w:rsidTr="00DA1887">
        <w:trPr>
          <w:trHeight w:val="362"/>
        </w:trPr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1BEB6" w14:textId="77777777" w:rsidR="00E43D76" w:rsidRDefault="00E43D76">
            <w:pPr>
              <w:jc w:val="both"/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: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E0E21" w14:textId="50E05C0A" w:rsidR="00E43D76" w:rsidRDefault="00E43D76">
            <w:pPr>
              <w:jc w:val="both"/>
            </w:pPr>
            <w:r>
              <w:t xml:space="preserve">Transmission BW of the new </w:t>
            </w:r>
            <w:r w:rsidR="005A3189">
              <w:t>NR n14</w:t>
            </w:r>
            <w:r>
              <w:t xml:space="preserve"> </w:t>
            </w:r>
            <w:r w:rsidR="00DA1887">
              <w:t xml:space="preserve">PS </w:t>
            </w:r>
            <w:r>
              <w:t>reference measurement channel</w:t>
            </w:r>
          </w:p>
        </w:tc>
      </w:tr>
      <w:tr w:rsidR="00E43D76" w14:paraId="2DD0AC43" w14:textId="77777777" w:rsidTr="00DA1887">
        <w:tc>
          <w:tcPr>
            <w:tcW w:w="2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9BD78" w14:textId="77777777" w:rsidR="00E43D76" w:rsidRDefault="00E43D76">
            <w:pPr>
              <w:jc w:val="both"/>
            </w:pPr>
            <w:r>
              <w:t>NRB: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68D1F" w14:textId="77777777" w:rsidR="00E43D76" w:rsidRDefault="00E43D76">
            <w:pPr>
              <w:jc w:val="both"/>
            </w:pPr>
            <w:r>
              <w:t>Transmission BW configuration (since DL reference measurement channels are fully allocated)</w:t>
            </w:r>
          </w:p>
        </w:tc>
      </w:tr>
    </w:tbl>
    <w:p w14:paraId="7944C93A" w14:textId="5EE8A483" w:rsidR="00E43D76" w:rsidRDefault="00E43D76" w:rsidP="0005283C"/>
    <w:p w14:paraId="703BD99C" w14:textId="569A26DC" w:rsidR="00853A59" w:rsidRDefault="00A2482D" w:rsidP="005A3189">
      <w:pPr>
        <w:pStyle w:val="TH"/>
        <w:jc w:val="left"/>
        <w:rPr>
          <w:rFonts w:ascii="Times New Roman"/>
          <w:b w:val="0"/>
          <w:bCs/>
          <w:lang w:eastAsia="en-US"/>
        </w:rPr>
      </w:pPr>
      <w:r>
        <w:rPr>
          <w:rFonts w:ascii="Times New Roman"/>
          <w:b w:val="0"/>
          <w:bCs/>
          <w:lang w:eastAsia="en-US"/>
        </w:rPr>
        <w:lastRenderedPageBreak/>
        <w:t>For D2D, b</w:t>
      </w:r>
      <w:r w:rsidR="005A3189">
        <w:rPr>
          <w:rFonts w:ascii="Times New Roman"/>
          <w:b w:val="0"/>
          <w:bCs/>
          <w:lang w:eastAsia="en-US"/>
        </w:rPr>
        <w:t>ased on company inputs</w:t>
      </w:r>
      <w:r>
        <w:rPr>
          <w:rFonts w:ascii="Times New Roman"/>
          <w:b w:val="0"/>
          <w:bCs/>
          <w:lang w:eastAsia="en-US"/>
        </w:rPr>
        <w:t>,</w:t>
      </w:r>
      <w:r w:rsidR="005A3189">
        <w:rPr>
          <w:rFonts w:ascii="Times New Roman"/>
          <w:b w:val="0"/>
          <w:bCs/>
          <w:lang w:eastAsia="en-US"/>
        </w:rPr>
        <w:t xml:space="preserve"> the </w:t>
      </w:r>
      <w:r w:rsidR="005A3189">
        <w:rPr>
          <w:rFonts w:ascii="Times New Roman" w:hint="eastAsia"/>
          <w:b w:val="0"/>
          <w:bCs/>
          <w:lang w:eastAsia="en-US"/>
        </w:rPr>
        <w:t>∆</w:t>
      </w:r>
      <w:r w:rsidR="005A3189">
        <w:rPr>
          <w:rFonts w:ascii="Times New Roman"/>
          <w:b w:val="0"/>
          <w:bCs/>
          <w:lang w:eastAsia="en-US"/>
        </w:rPr>
        <w:t>IL</w:t>
      </w:r>
      <w:r w:rsidR="005A3189" w:rsidRPr="00DA1887">
        <w:rPr>
          <w:rFonts w:ascii="Times New Roman" w:hAnsi="Times New Roman"/>
          <w:b w:val="0"/>
          <w:bCs/>
          <w:vertAlign w:val="subscript"/>
          <w:lang w:eastAsia="en-US"/>
        </w:rPr>
        <w:t xml:space="preserve">UL-DL </w:t>
      </w:r>
      <w:r w:rsidR="005A3189">
        <w:rPr>
          <w:rFonts w:ascii="Times New Roman"/>
          <w:b w:val="0"/>
          <w:bCs/>
          <w:lang w:eastAsia="en-US"/>
        </w:rPr>
        <w:t xml:space="preserve">for </w:t>
      </w:r>
      <w:r w:rsidR="009C219E">
        <w:rPr>
          <w:rFonts w:ascii="Times New Roman"/>
          <w:b w:val="0"/>
          <w:bCs/>
          <w:lang w:eastAsia="en-US"/>
        </w:rPr>
        <w:t>band</w:t>
      </w:r>
      <w:r w:rsidR="005A3189">
        <w:rPr>
          <w:rFonts w:ascii="Times New Roman"/>
          <w:b w:val="0"/>
          <w:bCs/>
          <w:lang w:eastAsia="en-US"/>
        </w:rPr>
        <w:t>14 was agreed to be ~0.1 dB [3]</w:t>
      </w:r>
      <w:r w:rsidR="00B52672">
        <w:rPr>
          <w:rFonts w:ascii="Times New Roman"/>
          <w:b w:val="0"/>
          <w:bCs/>
          <w:lang w:eastAsia="en-US"/>
        </w:rPr>
        <w:t xml:space="preserve">. </w:t>
      </w:r>
      <w:r w:rsidR="00853A59">
        <w:rPr>
          <w:rFonts w:ascii="Times New Roman"/>
          <w:b w:val="0"/>
          <w:bCs/>
          <w:lang w:eastAsia="en-US"/>
        </w:rPr>
        <w:t>It is proposed that the same value is used for n14 PS.</w:t>
      </w:r>
    </w:p>
    <w:p w14:paraId="0718BFF1" w14:textId="77777777" w:rsidR="00853A59" w:rsidRDefault="00853A59" w:rsidP="005A3189">
      <w:pPr>
        <w:pStyle w:val="TH"/>
        <w:jc w:val="left"/>
        <w:rPr>
          <w:rFonts w:ascii="Times New Roman"/>
          <w:b w:val="0"/>
          <w:bCs/>
          <w:lang w:eastAsia="en-US"/>
        </w:rPr>
      </w:pPr>
    </w:p>
    <w:p w14:paraId="0EA4947E" w14:textId="5B88293C" w:rsidR="00853A59" w:rsidRDefault="00853A59" w:rsidP="005A3189">
      <w:pPr>
        <w:pStyle w:val="TH"/>
        <w:jc w:val="left"/>
        <w:rPr>
          <w:rFonts w:ascii="Times New Roman" w:hAnsi="Times New Roman"/>
          <w:lang w:eastAsia="en-US"/>
        </w:rPr>
      </w:pPr>
      <w:r w:rsidRPr="00853A59">
        <w:rPr>
          <w:rFonts w:ascii="Times New Roman"/>
          <w:lang w:eastAsia="en-US"/>
        </w:rPr>
        <w:t>Proposal</w:t>
      </w:r>
      <w:r>
        <w:rPr>
          <w:rFonts w:ascii="Times New Roman"/>
          <w:lang w:eastAsia="en-US"/>
        </w:rPr>
        <w:t xml:space="preserve"> 1</w:t>
      </w:r>
      <w:r w:rsidRPr="00853A59">
        <w:rPr>
          <w:rFonts w:ascii="Times New Roman"/>
          <w:lang w:eastAsia="en-US"/>
        </w:rPr>
        <w:t xml:space="preserve">: The difference in insertion loss of the UL filter compared to the DL filter of the band-duplexer, </w:t>
      </w:r>
      <w:r w:rsidRPr="00853A59">
        <w:rPr>
          <w:rFonts w:ascii="Times New Roman" w:hint="eastAsia"/>
          <w:lang w:eastAsia="en-US"/>
        </w:rPr>
        <w:t>∆</w:t>
      </w:r>
      <w:r w:rsidRPr="00853A59">
        <w:rPr>
          <w:rFonts w:ascii="Times New Roman"/>
          <w:lang w:eastAsia="en-US"/>
        </w:rPr>
        <w:t>IL</w:t>
      </w:r>
      <w:r w:rsidRPr="00853A59">
        <w:rPr>
          <w:rFonts w:ascii="Times New Roman" w:hAnsi="Times New Roman"/>
          <w:vertAlign w:val="subscript"/>
          <w:lang w:eastAsia="en-US"/>
        </w:rPr>
        <w:t xml:space="preserve">UL-DL </w:t>
      </w:r>
      <w:r w:rsidRPr="00853A59">
        <w:rPr>
          <w:rFonts w:ascii="Times New Roman" w:hAnsi="Times New Roman"/>
          <w:lang w:eastAsia="en-US"/>
        </w:rPr>
        <w:t>=0.1 dB</w:t>
      </w:r>
    </w:p>
    <w:p w14:paraId="11A2D4D7" w14:textId="77777777" w:rsidR="00853A59" w:rsidRPr="00853A59" w:rsidRDefault="00853A59" w:rsidP="005A3189">
      <w:pPr>
        <w:pStyle w:val="TH"/>
        <w:jc w:val="left"/>
        <w:rPr>
          <w:rFonts w:ascii="Times New Roman"/>
          <w:lang w:eastAsia="en-US"/>
        </w:rPr>
      </w:pPr>
    </w:p>
    <w:p w14:paraId="1B902770" w14:textId="73F30EBA" w:rsidR="005A3189" w:rsidRDefault="00FB69FF" w:rsidP="005A3189">
      <w:pPr>
        <w:pStyle w:val="TH"/>
        <w:jc w:val="left"/>
        <w:rPr>
          <w:rFonts w:ascii="Times New Roman"/>
          <w:b w:val="0"/>
          <w:bCs/>
          <w:lang w:eastAsia="en-US"/>
        </w:rPr>
      </w:pPr>
      <w:r>
        <w:rPr>
          <w:rFonts w:ascii="Times New Roman"/>
          <w:b w:val="0"/>
          <w:bCs/>
          <w:lang w:eastAsia="en-US"/>
        </w:rPr>
        <w:t>For n14 PS the same SNRs will be adopted as for the corresponding NR V2X</w:t>
      </w:r>
      <w:r w:rsidR="00E352F1">
        <w:rPr>
          <w:rFonts w:ascii="Times New Roman"/>
          <w:b w:val="0"/>
          <w:bCs/>
          <w:lang w:eastAsia="en-US"/>
        </w:rPr>
        <w:t xml:space="preserve"> BW and SCS</w:t>
      </w:r>
      <w:r>
        <w:rPr>
          <w:rFonts w:ascii="Times New Roman"/>
          <w:b w:val="0"/>
          <w:bCs/>
          <w:lang w:eastAsia="en-US"/>
        </w:rPr>
        <w:t xml:space="preserve"> configurations. </w:t>
      </w:r>
      <w:r w:rsidR="00B52672">
        <w:rPr>
          <w:rFonts w:ascii="Times New Roman"/>
          <w:b w:val="0"/>
          <w:bCs/>
          <w:lang w:eastAsia="en-US"/>
        </w:rPr>
        <w:t>The NR V2X SNR</w:t>
      </w:r>
      <w:r w:rsidR="00177A78">
        <w:rPr>
          <w:rFonts w:ascii="Times New Roman"/>
          <w:b w:val="0"/>
          <w:bCs/>
          <w:lang w:eastAsia="en-US"/>
        </w:rPr>
        <w:t xml:space="preserve"> and IM</w:t>
      </w:r>
      <w:r w:rsidR="00836DEB">
        <w:rPr>
          <w:rFonts w:ascii="Times New Roman"/>
          <w:b w:val="0"/>
          <w:bCs/>
          <w:lang w:eastAsia="en-US"/>
        </w:rPr>
        <w:t>_relaxation</w:t>
      </w:r>
      <w:r w:rsidR="00B52672">
        <w:rPr>
          <w:rFonts w:ascii="Times New Roman"/>
          <w:b w:val="0"/>
          <w:bCs/>
          <w:lang w:eastAsia="en-US"/>
        </w:rPr>
        <w:t xml:space="preserve"> requirements for a SCS=30kHz and BW of 10MHz is given in [4] and noted in table</w:t>
      </w:r>
      <w:r w:rsidR="00E352F1">
        <w:rPr>
          <w:rFonts w:ascii="Times New Roman"/>
          <w:b w:val="0"/>
          <w:bCs/>
          <w:lang w:eastAsia="en-US"/>
        </w:rPr>
        <w:t xml:space="preserve"> 1</w:t>
      </w:r>
      <w:r w:rsidR="00B52672">
        <w:rPr>
          <w:rFonts w:ascii="Times New Roman"/>
          <w:b w:val="0"/>
          <w:bCs/>
          <w:lang w:eastAsia="en-US"/>
        </w:rPr>
        <w:t xml:space="preserve">. The </w:t>
      </w:r>
      <w:r>
        <w:rPr>
          <w:rFonts w:ascii="Times New Roman"/>
          <w:b w:val="0"/>
          <w:bCs/>
          <w:lang w:eastAsia="en-US"/>
        </w:rPr>
        <w:t xml:space="preserve">SNR </w:t>
      </w:r>
      <w:r w:rsidR="00B52672">
        <w:rPr>
          <w:rFonts w:ascii="Times New Roman"/>
          <w:b w:val="0"/>
          <w:bCs/>
          <w:lang w:eastAsia="en-US"/>
        </w:rPr>
        <w:t xml:space="preserve">value for a SCS=15kHz and a BW of 5MHz is assumed to be the same as for SCS=30kHz and BW=10MHz as the </w:t>
      </w:r>
      <w:r w:rsidR="006128F1">
        <w:rPr>
          <w:rFonts w:ascii="Times New Roman"/>
          <w:b w:val="0"/>
          <w:bCs/>
          <w:lang w:eastAsia="en-US"/>
        </w:rPr>
        <w:t xml:space="preserve">number of allocated RBs and hence the code length is the same between these 2 settings. </w:t>
      </w:r>
      <w:r w:rsidR="00A16A49">
        <w:rPr>
          <w:rFonts w:ascii="Times New Roman"/>
          <w:b w:val="0"/>
          <w:bCs/>
          <w:lang w:eastAsia="en-US"/>
        </w:rPr>
        <w:t xml:space="preserve">It should be noted that when the number of RBs </w:t>
      </w:r>
      <w:r w:rsidR="00A16A49">
        <w:rPr>
          <w:rFonts w:cs="Arial"/>
          <w:b w:val="0"/>
          <w:bCs/>
          <w:lang w:eastAsia="en-US"/>
        </w:rPr>
        <w:t>≤</w:t>
      </w:r>
      <w:r w:rsidR="00A16A49">
        <w:rPr>
          <w:rFonts w:ascii="Times New Roman"/>
          <w:b w:val="0"/>
          <w:bCs/>
          <w:lang w:eastAsia="en-US"/>
        </w:rPr>
        <w:t xml:space="preserve">24 the </w:t>
      </w:r>
      <w:r>
        <w:rPr>
          <w:rFonts w:ascii="Times New Roman"/>
          <w:b w:val="0"/>
          <w:bCs/>
          <w:lang w:eastAsia="en-US"/>
        </w:rPr>
        <w:t xml:space="preserve">NR </w:t>
      </w:r>
      <w:r w:rsidR="00046B46">
        <w:rPr>
          <w:rFonts w:ascii="Times New Roman"/>
          <w:b w:val="0"/>
          <w:bCs/>
          <w:lang w:eastAsia="en-US"/>
        </w:rPr>
        <w:t>V2X</w:t>
      </w:r>
      <w:r w:rsidR="00A16A49">
        <w:rPr>
          <w:rFonts w:ascii="Times New Roman"/>
          <w:b w:val="0"/>
          <w:bCs/>
          <w:lang w:eastAsia="en-US"/>
        </w:rPr>
        <w:t xml:space="preserve"> </w:t>
      </w:r>
      <w:r>
        <w:rPr>
          <w:rFonts w:ascii="Times New Roman"/>
          <w:b w:val="0"/>
          <w:bCs/>
          <w:lang w:eastAsia="en-US"/>
        </w:rPr>
        <w:t xml:space="preserve">SNR </w:t>
      </w:r>
      <w:r w:rsidR="00A16A49">
        <w:rPr>
          <w:rFonts w:ascii="Times New Roman"/>
          <w:b w:val="0"/>
          <w:bCs/>
          <w:lang w:eastAsia="en-US"/>
        </w:rPr>
        <w:t>is relaxed by 0.5dB by increasing the IM by the</w:t>
      </w:r>
      <w:r w:rsidR="007B5C93">
        <w:rPr>
          <w:rFonts w:ascii="Times New Roman"/>
          <w:b w:val="0"/>
          <w:bCs/>
          <w:lang w:eastAsia="en-US"/>
        </w:rPr>
        <w:t xml:space="preserve"> same</w:t>
      </w:r>
      <w:r w:rsidR="00A16A49">
        <w:rPr>
          <w:rFonts w:ascii="Times New Roman"/>
          <w:b w:val="0"/>
          <w:bCs/>
          <w:lang w:eastAsia="en-US"/>
        </w:rPr>
        <w:t xml:space="preserve"> amount [4].</w:t>
      </w:r>
      <w:r w:rsidR="00232DA5">
        <w:rPr>
          <w:rFonts w:ascii="Times New Roman"/>
          <w:b w:val="0"/>
          <w:bCs/>
          <w:lang w:eastAsia="en-US"/>
        </w:rPr>
        <w:t xml:space="preserve"> The following table outlines the parameters for each PS use case and the corresponding </w:t>
      </w:r>
      <w:r w:rsidR="00B60A39">
        <w:rPr>
          <w:rFonts w:ascii="Times New Roman"/>
          <w:b w:val="0"/>
          <w:bCs/>
          <w:lang w:eastAsia="en-US"/>
        </w:rPr>
        <w:t xml:space="preserve">n14 PS </w:t>
      </w:r>
      <w:r w:rsidR="00232DA5">
        <w:rPr>
          <w:rFonts w:ascii="Times New Roman"/>
          <w:b w:val="0"/>
          <w:bCs/>
          <w:lang w:eastAsia="en-US"/>
        </w:rPr>
        <w:t>R</w:t>
      </w:r>
      <w:r w:rsidR="00145675">
        <w:rPr>
          <w:rFonts w:ascii="Times New Roman"/>
          <w:b w:val="0"/>
          <w:bCs/>
          <w:lang w:eastAsia="en-US"/>
        </w:rPr>
        <w:t>efSens</w:t>
      </w:r>
      <w:r w:rsidR="00145675" w:rsidRPr="00145675">
        <w:rPr>
          <w:rFonts w:ascii="Times New Roman" w:hAnsi="Times New Roman"/>
          <w:b w:val="0"/>
          <w:bCs/>
          <w:vertAlign w:val="subscript"/>
          <w:lang w:eastAsia="en-US"/>
        </w:rPr>
        <w:t>NRn14_PS</w:t>
      </w:r>
      <w:r w:rsidR="00232DA5" w:rsidRPr="00145675">
        <w:rPr>
          <w:rFonts w:ascii="Times New Roman" w:hAnsi="Times New Roman"/>
          <w:b w:val="0"/>
          <w:bCs/>
          <w:vertAlign w:val="subscript"/>
          <w:lang w:eastAsia="en-US"/>
        </w:rPr>
        <w:t xml:space="preserve"> </w:t>
      </w:r>
      <w:r w:rsidR="00232DA5">
        <w:rPr>
          <w:rFonts w:ascii="Times New Roman"/>
          <w:b w:val="0"/>
          <w:bCs/>
          <w:lang w:eastAsia="en-US"/>
        </w:rPr>
        <w:t>calculated using equation (1)</w:t>
      </w:r>
    </w:p>
    <w:p w14:paraId="4C0CF326" w14:textId="77777777" w:rsidR="00F760F8" w:rsidRDefault="00F760F8" w:rsidP="005A3189">
      <w:pPr>
        <w:pStyle w:val="TH"/>
        <w:jc w:val="left"/>
        <w:rPr>
          <w:rFonts w:ascii="Times New Roman"/>
          <w:b w:val="0"/>
          <w:bCs/>
          <w:lang w:eastAsia="en-US"/>
        </w:rPr>
      </w:pPr>
    </w:p>
    <w:p w14:paraId="19576518" w14:textId="108DF807" w:rsidR="00232DA5" w:rsidRDefault="00F760F8" w:rsidP="005A3189">
      <w:pPr>
        <w:pStyle w:val="TH"/>
        <w:jc w:val="left"/>
        <w:rPr>
          <w:rFonts w:ascii="Times New Roman" w:eastAsia="Batang"/>
          <w:b w:val="0"/>
          <w:lang w:eastAsia="en-US"/>
        </w:rPr>
      </w:pPr>
      <w:r w:rsidRPr="00F760F8">
        <w:rPr>
          <w:rFonts w:eastAsia="Batang"/>
          <w:noProof/>
        </w:rPr>
        <w:drawing>
          <wp:inline distT="0" distB="0" distL="0" distR="0" wp14:anchorId="15AB7C2F" wp14:editId="6CC599C9">
            <wp:extent cx="6116320" cy="176403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C2BE7" w14:textId="4A5FFEC9" w:rsidR="00E43D76" w:rsidRDefault="00E43D76" w:rsidP="0005283C"/>
    <w:p w14:paraId="579022C6" w14:textId="29C44584" w:rsidR="00863414" w:rsidRDefault="00232DA5" w:rsidP="00145675">
      <w:pPr>
        <w:jc w:val="center"/>
      </w:pPr>
      <w:r>
        <w:t>Table 1 – REFSENS calculation for n14 PS</w:t>
      </w:r>
    </w:p>
    <w:p w14:paraId="7D6C2D6E" w14:textId="77777777" w:rsidR="006073D2" w:rsidRDefault="006073D2" w:rsidP="0005283C">
      <w:pPr>
        <w:rPr>
          <w:b/>
          <w:bCs/>
        </w:rPr>
      </w:pPr>
    </w:p>
    <w:p w14:paraId="0F529510" w14:textId="3A17CA73" w:rsidR="00B60A39" w:rsidRPr="006073D2" w:rsidRDefault="00046B46" w:rsidP="0005283C">
      <w:pPr>
        <w:rPr>
          <w:rFonts w:hAnsi="Arial"/>
          <w:bCs/>
        </w:rPr>
      </w:pPr>
      <w:r w:rsidRPr="006073D2">
        <w:rPr>
          <w:rFonts w:hAnsi="Arial"/>
          <w:bCs/>
        </w:rPr>
        <w:t xml:space="preserve">Based on the above calculations </w:t>
      </w:r>
      <w:r w:rsidR="006073D2" w:rsidRPr="006073D2">
        <w:rPr>
          <w:rFonts w:hAnsi="Arial"/>
          <w:bCs/>
        </w:rPr>
        <w:t>the following is proposed</w:t>
      </w:r>
    </w:p>
    <w:p w14:paraId="3DBE706C" w14:textId="25C721F1" w:rsidR="006073D2" w:rsidRDefault="006073D2" w:rsidP="0005283C">
      <w:pPr>
        <w:rPr>
          <w:b/>
          <w:bCs/>
        </w:rPr>
      </w:pPr>
    </w:p>
    <w:p w14:paraId="636DDFA2" w14:textId="77777777" w:rsidR="00853A59" w:rsidRPr="00B60A39" w:rsidRDefault="00853A59" w:rsidP="0005283C">
      <w:pPr>
        <w:rPr>
          <w:b/>
          <w:bCs/>
        </w:rPr>
      </w:pPr>
    </w:p>
    <w:p w14:paraId="0C4CA632" w14:textId="7905D3E6" w:rsidR="00B60A39" w:rsidRPr="00B60A39" w:rsidRDefault="00223C9F" w:rsidP="00B60A39">
      <w:pPr>
        <w:rPr>
          <w:b/>
          <w:bCs/>
        </w:rPr>
      </w:pPr>
      <w:r w:rsidRPr="00B60A39">
        <w:rPr>
          <w:b/>
          <w:bCs/>
        </w:rPr>
        <w:t>Proposal</w:t>
      </w:r>
      <w:r w:rsidR="00853A59">
        <w:rPr>
          <w:b/>
          <w:bCs/>
        </w:rPr>
        <w:t xml:space="preserve"> 2</w:t>
      </w:r>
      <w:r w:rsidRPr="00B60A39">
        <w:rPr>
          <w:b/>
          <w:bCs/>
        </w:rPr>
        <w:t xml:space="preserve">: </w:t>
      </w:r>
      <w:r w:rsidR="00B60A39" w:rsidRPr="00B60A39">
        <w:rPr>
          <w:b/>
          <w:bCs/>
        </w:rPr>
        <w:t xml:space="preserve">Use </w:t>
      </w:r>
      <w:r w:rsidR="00145675" w:rsidRPr="00B60A39">
        <w:rPr>
          <w:b/>
          <w:bCs/>
        </w:rPr>
        <w:t xml:space="preserve">the </w:t>
      </w:r>
      <w:r w:rsidR="00FB69FF">
        <w:rPr>
          <w:b/>
          <w:bCs/>
        </w:rPr>
        <w:t>REFSENS (</w:t>
      </w:r>
      <w:r w:rsidR="00145675" w:rsidRPr="00B60A39">
        <w:rPr>
          <w:b/>
          <w:bCs/>
        </w:rPr>
        <w:t>RefSensNRn14</w:t>
      </w:r>
      <w:r w:rsidR="00FB69FF">
        <w:rPr>
          <w:b/>
          <w:bCs/>
        </w:rPr>
        <w:t>)</w:t>
      </w:r>
      <w:r w:rsidR="00145675">
        <w:rPr>
          <w:b/>
          <w:bCs/>
        </w:rPr>
        <w:t xml:space="preserve"> </w:t>
      </w:r>
      <w:r w:rsidR="00145675" w:rsidRPr="00B60A39">
        <w:rPr>
          <w:b/>
          <w:bCs/>
        </w:rPr>
        <w:t xml:space="preserve">values </w:t>
      </w:r>
      <w:r w:rsidR="00145675">
        <w:rPr>
          <w:b/>
          <w:bCs/>
        </w:rPr>
        <w:t>presented</w:t>
      </w:r>
      <w:r w:rsidR="00145675" w:rsidRPr="00B60A39">
        <w:rPr>
          <w:b/>
          <w:bCs/>
        </w:rPr>
        <w:t xml:space="preserve"> in table 1</w:t>
      </w:r>
      <w:r w:rsidR="00145675">
        <w:rPr>
          <w:b/>
          <w:bCs/>
        </w:rPr>
        <w:t xml:space="preserve"> for </w:t>
      </w:r>
      <w:r w:rsidR="00FB69FF">
        <w:rPr>
          <w:b/>
          <w:bCs/>
        </w:rPr>
        <w:t xml:space="preserve">NR </w:t>
      </w:r>
      <w:r w:rsidR="00145675">
        <w:rPr>
          <w:b/>
          <w:bCs/>
        </w:rPr>
        <w:t>n14 PS</w:t>
      </w:r>
    </w:p>
    <w:p w14:paraId="5828814D" w14:textId="2889BE82" w:rsidR="00223C9F" w:rsidRPr="00223C9F" w:rsidRDefault="00223C9F" w:rsidP="0005283C">
      <w:pPr>
        <w:rPr>
          <w:b/>
          <w:bCs/>
        </w:rPr>
      </w:pP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475C5B4B" w14:textId="7A02FA41" w:rsidR="00B60A39" w:rsidRDefault="00B60A39" w:rsidP="00B60A39">
      <w:pPr>
        <w:rPr>
          <w:color w:val="000000"/>
          <w:sz w:val="20"/>
          <w:szCs w:val="20"/>
        </w:rPr>
      </w:pPr>
      <w:r>
        <w:t xml:space="preserve">This paper presents calculation of </w:t>
      </w:r>
      <w:r>
        <w:rPr>
          <w:color w:val="000000"/>
          <w:sz w:val="20"/>
          <w:szCs w:val="20"/>
        </w:rPr>
        <w:t>RefSens</w:t>
      </w:r>
      <w:r>
        <w:rPr>
          <w:b/>
          <w:bCs/>
          <w:color w:val="000000"/>
          <w:sz w:val="20"/>
          <w:szCs w:val="20"/>
          <w:vertAlign w:val="subscript"/>
        </w:rPr>
        <w:t xml:space="preserve">NRn14_PS </w:t>
      </w:r>
      <w:r w:rsidRPr="00145675">
        <w:t xml:space="preserve">based on the development used in </w:t>
      </w:r>
      <w:r w:rsidR="00FB69FF">
        <w:t>D2D</w:t>
      </w:r>
      <w:r>
        <w:rPr>
          <w:color w:val="000000"/>
          <w:sz w:val="20"/>
          <w:szCs w:val="20"/>
        </w:rPr>
        <w:t xml:space="preserve">. </w:t>
      </w:r>
      <w:r w:rsidR="00145675" w:rsidRPr="00145675">
        <w:t>Following this methodology, the REFSENS values given in table 1 are calculated and the following proposal is made</w:t>
      </w:r>
      <w:r w:rsidR="00145675">
        <w:rPr>
          <w:color w:val="000000"/>
          <w:sz w:val="20"/>
          <w:szCs w:val="20"/>
        </w:rPr>
        <w:t>:</w:t>
      </w:r>
    </w:p>
    <w:p w14:paraId="5656DA56" w14:textId="77777777" w:rsidR="00325E7E" w:rsidRDefault="00325E7E" w:rsidP="00325E7E">
      <w:pPr>
        <w:pStyle w:val="TH"/>
        <w:jc w:val="left"/>
        <w:rPr>
          <w:rFonts w:ascii="Times New Roman" w:hAnsi="Times New Roman"/>
          <w:lang w:eastAsia="en-US"/>
        </w:rPr>
      </w:pPr>
      <w:r w:rsidRPr="00853A59">
        <w:rPr>
          <w:rFonts w:ascii="Times New Roman"/>
          <w:lang w:eastAsia="en-US"/>
        </w:rPr>
        <w:t>Proposal</w:t>
      </w:r>
      <w:r>
        <w:rPr>
          <w:rFonts w:ascii="Times New Roman"/>
          <w:lang w:eastAsia="en-US"/>
        </w:rPr>
        <w:t xml:space="preserve"> 1</w:t>
      </w:r>
      <w:r w:rsidRPr="00853A59">
        <w:rPr>
          <w:rFonts w:ascii="Times New Roman"/>
          <w:lang w:eastAsia="en-US"/>
        </w:rPr>
        <w:t xml:space="preserve">: The difference in insertion loss of the UL filter compared to the DL filter of the band-duplexer, </w:t>
      </w:r>
      <w:r w:rsidRPr="00853A59">
        <w:rPr>
          <w:rFonts w:ascii="Times New Roman" w:hint="eastAsia"/>
          <w:lang w:eastAsia="en-US"/>
        </w:rPr>
        <w:t>∆</w:t>
      </w:r>
      <w:r w:rsidRPr="00853A59">
        <w:rPr>
          <w:rFonts w:ascii="Times New Roman"/>
          <w:lang w:eastAsia="en-US"/>
        </w:rPr>
        <w:t>IL</w:t>
      </w:r>
      <w:r w:rsidRPr="00853A59">
        <w:rPr>
          <w:rFonts w:ascii="Times New Roman" w:hAnsi="Times New Roman"/>
          <w:vertAlign w:val="subscript"/>
          <w:lang w:eastAsia="en-US"/>
        </w:rPr>
        <w:t xml:space="preserve">UL-DL </w:t>
      </w:r>
      <w:r w:rsidRPr="00853A59">
        <w:rPr>
          <w:rFonts w:ascii="Times New Roman" w:hAnsi="Times New Roman"/>
          <w:lang w:eastAsia="en-US"/>
        </w:rPr>
        <w:t>=0.1 dB</w:t>
      </w:r>
    </w:p>
    <w:p w14:paraId="5C92A76E" w14:textId="041D53FB" w:rsidR="00AC4015" w:rsidRDefault="00AC4015" w:rsidP="00B60A39"/>
    <w:p w14:paraId="5B34C92E" w14:textId="5435F6A4" w:rsidR="00B60A39" w:rsidRPr="00B60A39" w:rsidRDefault="00B60A39" w:rsidP="00B60A39">
      <w:pPr>
        <w:rPr>
          <w:b/>
          <w:bCs/>
        </w:rPr>
      </w:pPr>
      <w:r w:rsidRPr="00B60A39">
        <w:rPr>
          <w:b/>
          <w:bCs/>
        </w:rPr>
        <w:t>Proposal</w:t>
      </w:r>
      <w:r w:rsidR="00853A59">
        <w:rPr>
          <w:b/>
          <w:bCs/>
        </w:rPr>
        <w:t xml:space="preserve"> 2</w:t>
      </w:r>
      <w:r w:rsidRPr="00B60A39">
        <w:rPr>
          <w:b/>
          <w:bCs/>
        </w:rPr>
        <w:t xml:space="preserve">: </w:t>
      </w:r>
      <w:r w:rsidR="00FB69FF" w:rsidRPr="00B60A39">
        <w:rPr>
          <w:b/>
          <w:bCs/>
        </w:rPr>
        <w:t xml:space="preserve">Use the </w:t>
      </w:r>
      <w:r w:rsidR="00FB69FF">
        <w:rPr>
          <w:b/>
          <w:bCs/>
        </w:rPr>
        <w:t>REFSENS (</w:t>
      </w:r>
      <w:r w:rsidR="00FB69FF" w:rsidRPr="00B60A39">
        <w:rPr>
          <w:b/>
          <w:bCs/>
        </w:rPr>
        <w:t>RefSensNRn14</w:t>
      </w:r>
      <w:r w:rsidR="00FB69FF">
        <w:rPr>
          <w:b/>
          <w:bCs/>
        </w:rPr>
        <w:t xml:space="preserve">) </w:t>
      </w:r>
      <w:r w:rsidR="00FB69FF" w:rsidRPr="00B60A39">
        <w:rPr>
          <w:b/>
          <w:bCs/>
        </w:rPr>
        <w:t xml:space="preserve">values </w:t>
      </w:r>
      <w:r w:rsidR="00FB69FF">
        <w:rPr>
          <w:b/>
          <w:bCs/>
        </w:rPr>
        <w:t>presented</w:t>
      </w:r>
      <w:r w:rsidR="00FB69FF" w:rsidRPr="00B60A39">
        <w:rPr>
          <w:b/>
          <w:bCs/>
        </w:rPr>
        <w:t xml:space="preserve"> in table 1</w:t>
      </w:r>
      <w:r w:rsidR="00FB69FF">
        <w:rPr>
          <w:b/>
          <w:bCs/>
        </w:rPr>
        <w:t xml:space="preserve"> for NR n14 PS</w:t>
      </w:r>
    </w:p>
    <w:p w14:paraId="742B68E5" w14:textId="49018A6C" w:rsidR="00B60A39" w:rsidRPr="00B60A39" w:rsidRDefault="00A34ADD" w:rsidP="00F760F8">
      <w:pPr>
        <w:jc w:val="center"/>
      </w:pPr>
      <w:r w:rsidRPr="00F760F8">
        <w:rPr>
          <w:rFonts w:eastAsia="Batang"/>
          <w:noProof/>
        </w:rPr>
        <w:lastRenderedPageBreak/>
        <w:drawing>
          <wp:inline distT="0" distB="0" distL="0" distR="0" wp14:anchorId="5B28315E" wp14:editId="161AC935">
            <wp:extent cx="6116320" cy="17640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70E713D6" w14:textId="49C6B24D" w:rsidR="0006017F" w:rsidRPr="009C18EB" w:rsidRDefault="00D94F14" w:rsidP="00703DCE">
      <w:pPr>
        <w:rPr>
          <w:rFonts w:ascii="Arial" w:eastAsia="Malgun Gothic" w:hAnsi="Arial" w:cs="Arial"/>
          <w:color w:val="000000"/>
          <w:sz w:val="20"/>
          <w:szCs w:val="20"/>
          <w:lang w:eastAsia="ko-KR"/>
        </w:rPr>
      </w:pPr>
      <w:r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>[1]</w:t>
      </w:r>
      <w:r w:rsidR="003B6C0C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 </w:t>
      </w:r>
      <w:r w:rsidR="00B056E1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>R4-211</w:t>
      </w:r>
      <w:r w:rsidR="008E51AB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>4979</w:t>
      </w:r>
      <w:r w:rsidR="00B056E1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, </w:t>
      </w:r>
      <w:r w:rsidR="008E51AB" w:rsidRPr="009C18EB">
        <w:rPr>
          <w:rFonts w:ascii="Arial" w:eastAsia="Malgun Gothic" w:hAnsi="Arial" w:cs="Arial" w:hint="eastAsia"/>
          <w:color w:val="000000"/>
          <w:sz w:val="20"/>
          <w:szCs w:val="20"/>
          <w:lang w:eastAsia="ko-KR"/>
        </w:rPr>
        <w:t>WF</w:t>
      </w:r>
      <w:r w:rsidR="008E51AB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 on Pemax definition and NR PS REFSENS requirements for SL enhancement UE in n14</w:t>
      </w:r>
      <w:r w:rsidR="00E43D76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, </w:t>
      </w:r>
      <w:r w:rsidR="00B056E1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>RAN4#100-e, August 16 -27 , 2021</w:t>
      </w:r>
    </w:p>
    <w:p w14:paraId="4FF23570" w14:textId="1E5DFE55" w:rsidR="00E43D76" w:rsidRPr="009C18EB" w:rsidRDefault="00E43D76" w:rsidP="00E43D76">
      <w:pPr>
        <w:tabs>
          <w:tab w:val="left" w:pos="1985"/>
        </w:tabs>
        <w:ind w:left="1980" w:hanging="1980"/>
        <w:jc w:val="both"/>
        <w:rPr>
          <w:rFonts w:ascii="Arial" w:eastAsia="Malgun Gothic" w:hAnsi="Arial" w:cs="Arial"/>
          <w:color w:val="000000"/>
          <w:sz w:val="20"/>
          <w:szCs w:val="20"/>
          <w:lang w:eastAsia="ko-KR"/>
        </w:rPr>
      </w:pPr>
      <w:r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>[2] R4-150194, D2D Rx on FDD bands: Remaining details for REFSENS, RAN4#74, February 9-13, 2015</w:t>
      </w:r>
    </w:p>
    <w:p w14:paraId="7EB0A14E" w14:textId="7EDDC71A" w:rsidR="006128F1" w:rsidRDefault="005A3189" w:rsidP="006128F1">
      <w:pPr>
        <w:pStyle w:val="ZT"/>
        <w:framePr w:wrap="auto" w:hAnchor="text" w:yAlign="inline"/>
        <w:jc w:val="left"/>
        <w:rPr>
          <w:rFonts w:eastAsia="Malgun Gothic" w:cs="Arial"/>
          <w:b w:val="0"/>
          <w:color w:val="000000"/>
          <w:sz w:val="20"/>
          <w:lang w:val="en-US"/>
        </w:rPr>
      </w:pPr>
      <w:r w:rsidRPr="006128F1">
        <w:rPr>
          <w:rFonts w:eastAsia="Malgun Gothic" w:cs="Arial"/>
          <w:b w:val="0"/>
          <w:color w:val="000000"/>
          <w:sz w:val="20"/>
          <w:lang w:val="en-US"/>
        </w:rPr>
        <w:t>[3] TR36.877,</w:t>
      </w:r>
      <w:r w:rsidR="006128F1" w:rsidRPr="006128F1">
        <w:rPr>
          <w:rFonts w:eastAsia="Malgun Gothic" w:cs="Arial"/>
          <w:b w:val="0"/>
          <w:color w:val="000000"/>
          <w:sz w:val="20"/>
          <w:lang w:val="en-US"/>
        </w:rPr>
        <w:t xml:space="preserve"> LTE Device to Device (D2D) Proximity Services (ProSe); User Equipment (UE) radio transmission and reception</w:t>
      </w:r>
      <w:r w:rsidR="006128F1">
        <w:rPr>
          <w:rFonts w:eastAsia="Malgun Gothic" w:cs="Arial"/>
          <w:b w:val="0"/>
          <w:color w:val="000000"/>
          <w:sz w:val="20"/>
          <w:lang w:val="en-US"/>
        </w:rPr>
        <w:t>, V12.0.0</w:t>
      </w:r>
    </w:p>
    <w:p w14:paraId="1D2C3692" w14:textId="2C2B954C" w:rsidR="003039C2" w:rsidRPr="006128F1" w:rsidRDefault="003039C2" w:rsidP="006128F1">
      <w:pPr>
        <w:pStyle w:val="ZT"/>
        <w:framePr w:wrap="auto" w:hAnchor="text" w:yAlign="inline"/>
        <w:jc w:val="left"/>
        <w:rPr>
          <w:rFonts w:eastAsia="Malgun Gothic" w:cs="Arial"/>
          <w:b w:val="0"/>
          <w:color w:val="000000"/>
          <w:sz w:val="20"/>
          <w:lang w:val="en-US"/>
        </w:rPr>
      </w:pPr>
      <w:r>
        <w:rPr>
          <w:rFonts w:eastAsia="Malgun Gothic" w:cs="Arial"/>
          <w:b w:val="0"/>
          <w:color w:val="000000"/>
          <w:sz w:val="20"/>
          <w:lang w:val="en-US"/>
        </w:rPr>
        <w:t xml:space="preserve">[4] TR38.886, </w:t>
      </w:r>
      <w:r w:rsidR="008C6ADE">
        <w:rPr>
          <w:rFonts w:eastAsia="Malgun Gothic" w:cs="Arial"/>
          <w:b w:val="0"/>
          <w:color w:val="000000"/>
          <w:sz w:val="20"/>
          <w:lang w:val="en-US"/>
        </w:rPr>
        <w:t>V</w:t>
      </w:r>
      <w:r>
        <w:rPr>
          <w:rFonts w:eastAsia="Malgun Gothic" w:cs="Arial"/>
          <w:b w:val="0"/>
          <w:color w:val="000000"/>
          <w:sz w:val="20"/>
          <w:lang w:val="en-US"/>
        </w:rPr>
        <w:t>2X Services based on NR; User Equipment (UE) radio transmission and reception, V16.2.0</w:t>
      </w:r>
    </w:p>
    <w:p w14:paraId="16F2CA23" w14:textId="59292A9D" w:rsidR="005A3189" w:rsidRPr="00F60377" w:rsidRDefault="005A3189" w:rsidP="00E43D76">
      <w:pPr>
        <w:tabs>
          <w:tab w:val="left" w:pos="1985"/>
        </w:tabs>
        <w:ind w:left="1980" w:hanging="1980"/>
        <w:jc w:val="both"/>
        <w:rPr>
          <w:rFonts w:ascii="Arial" w:hAnsi="Arial"/>
        </w:rPr>
      </w:pPr>
    </w:p>
    <w:p w14:paraId="24DEC4D0" w14:textId="19F8F8E2" w:rsidR="00E43D76" w:rsidRPr="0006017F" w:rsidRDefault="00E43D76" w:rsidP="00703DCE">
      <w:pPr>
        <w:rPr>
          <w:rFonts w:ascii="Arial" w:eastAsia="Malgun Gothic" w:hAnsi="Arial" w:cs="Arial"/>
          <w:color w:val="000000"/>
          <w:lang w:eastAsia="ko-KR"/>
        </w:rPr>
      </w:pPr>
    </w:p>
    <w:p w14:paraId="493912E9" w14:textId="4D1A00C9" w:rsidR="0006017F" w:rsidRPr="0006017F" w:rsidRDefault="0006017F" w:rsidP="008E51AB">
      <w:pPr>
        <w:rPr>
          <w:rFonts w:ascii="Arial" w:eastAsia="Malgun Gothic" w:hAnsi="Arial" w:cs="Arial"/>
          <w:color w:val="000000"/>
          <w:lang w:eastAsia="ko-KR"/>
        </w:rPr>
      </w:pPr>
      <w:r w:rsidRPr="0006017F"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14:paraId="6E83F375" w14:textId="77777777" w:rsidR="0006017F" w:rsidRPr="00703DCE" w:rsidRDefault="0006017F" w:rsidP="00703DCE">
      <w:pPr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9"/>
  </w:num>
  <w:num w:numId="9">
    <w:abstractNumId w:val="14"/>
  </w:num>
  <w:num w:numId="10">
    <w:abstractNumId w:val="12"/>
  </w:num>
  <w:num w:numId="11">
    <w:abstractNumId w:val="10"/>
  </w:num>
  <w:num w:numId="12">
    <w:abstractNumId w:val="8"/>
  </w:num>
  <w:num w:numId="13">
    <w:abstractNumId w:val="18"/>
  </w:num>
  <w:num w:numId="14">
    <w:abstractNumId w:val="9"/>
  </w:num>
  <w:num w:numId="15">
    <w:abstractNumId w:val="7"/>
  </w:num>
  <w:num w:numId="16">
    <w:abstractNumId w:val="21"/>
  </w:num>
  <w:num w:numId="17">
    <w:abstractNumId w:val="11"/>
  </w:num>
  <w:num w:numId="18">
    <w:abstractNumId w:val="20"/>
  </w:num>
  <w:num w:numId="19">
    <w:abstractNumId w:val="23"/>
  </w:num>
  <w:num w:numId="20">
    <w:abstractNumId w:val="16"/>
  </w:num>
  <w:num w:numId="21">
    <w:abstractNumId w:val="22"/>
  </w:num>
  <w:num w:numId="22">
    <w:abstractNumId w:val="17"/>
  </w:num>
  <w:num w:numId="23">
    <w:abstractNumId w:val="1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1D75"/>
    <w:rsid w:val="0003206A"/>
    <w:rsid w:val="00032669"/>
    <w:rsid w:val="000339AA"/>
    <w:rsid w:val="000355B5"/>
    <w:rsid w:val="00037A84"/>
    <w:rsid w:val="0004332E"/>
    <w:rsid w:val="000442DB"/>
    <w:rsid w:val="000454A9"/>
    <w:rsid w:val="0004568E"/>
    <w:rsid w:val="000463AE"/>
    <w:rsid w:val="00046B46"/>
    <w:rsid w:val="00046DDD"/>
    <w:rsid w:val="0005283C"/>
    <w:rsid w:val="0005452D"/>
    <w:rsid w:val="0006017F"/>
    <w:rsid w:val="00060ECE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7EB3"/>
    <w:rsid w:val="00084322"/>
    <w:rsid w:val="000872D5"/>
    <w:rsid w:val="000908D9"/>
    <w:rsid w:val="00095365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1232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1E9D"/>
    <w:rsid w:val="000D2128"/>
    <w:rsid w:val="000D31EF"/>
    <w:rsid w:val="000D406F"/>
    <w:rsid w:val="000D5589"/>
    <w:rsid w:val="000E0A10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615B"/>
    <w:rsid w:val="00126E1A"/>
    <w:rsid w:val="00131AFF"/>
    <w:rsid w:val="001351EB"/>
    <w:rsid w:val="00135A74"/>
    <w:rsid w:val="00135BA1"/>
    <w:rsid w:val="00137387"/>
    <w:rsid w:val="0014180B"/>
    <w:rsid w:val="00144F7C"/>
    <w:rsid w:val="00144FDD"/>
    <w:rsid w:val="00145675"/>
    <w:rsid w:val="0014604E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77A78"/>
    <w:rsid w:val="0018073A"/>
    <w:rsid w:val="00180BAA"/>
    <w:rsid w:val="00182ACA"/>
    <w:rsid w:val="0018383E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7A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58DA"/>
    <w:rsid w:val="001E5EAD"/>
    <w:rsid w:val="001E65C4"/>
    <w:rsid w:val="001F0314"/>
    <w:rsid w:val="001F12F9"/>
    <w:rsid w:val="001F3A9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1DCE"/>
    <w:rsid w:val="00212136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3C9F"/>
    <w:rsid w:val="00225E53"/>
    <w:rsid w:val="002267B2"/>
    <w:rsid w:val="00227148"/>
    <w:rsid w:val="00232DA5"/>
    <w:rsid w:val="00236CB7"/>
    <w:rsid w:val="0023701E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56E91"/>
    <w:rsid w:val="0026064B"/>
    <w:rsid w:val="002611B2"/>
    <w:rsid w:val="00261E84"/>
    <w:rsid w:val="00266CCC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FFA"/>
    <w:rsid w:val="0029312F"/>
    <w:rsid w:val="00293E95"/>
    <w:rsid w:val="002952A2"/>
    <w:rsid w:val="002960B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886"/>
    <w:rsid w:val="002B76BD"/>
    <w:rsid w:val="002C018D"/>
    <w:rsid w:val="002C0479"/>
    <w:rsid w:val="002C188C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D5D"/>
    <w:rsid w:val="00301D8D"/>
    <w:rsid w:val="00302E72"/>
    <w:rsid w:val="003030FB"/>
    <w:rsid w:val="003039C2"/>
    <w:rsid w:val="0030770F"/>
    <w:rsid w:val="003108D3"/>
    <w:rsid w:val="00311B66"/>
    <w:rsid w:val="00313B11"/>
    <w:rsid w:val="00313C0D"/>
    <w:rsid w:val="0031433F"/>
    <w:rsid w:val="00314F38"/>
    <w:rsid w:val="003165E3"/>
    <w:rsid w:val="00317D5E"/>
    <w:rsid w:val="00320BCA"/>
    <w:rsid w:val="00322CC1"/>
    <w:rsid w:val="00324990"/>
    <w:rsid w:val="00324D06"/>
    <w:rsid w:val="00325E7E"/>
    <w:rsid w:val="0033053A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3E19"/>
    <w:rsid w:val="0034635A"/>
    <w:rsid w:val="003476B3"/>
    <w:rsid w:val="00352BFA"/>
    <w:rsid w:val="00353E42"/>
    <w:rsid w:val="003562D7"/>
    <w:rsid w:val="00360A8C"/>
    <w:rsid w:val="00360EAB"/>
    <w:rsid w:val="00361552"/>
    <w:rsid w:val="003646A2"/>
    <w:rsid w:val="00364765"/>
    <w:rsid w:val="00365A0B"/>
    <w:rsid w:val="003665F7"/>
    <w:rsid w:val="00367DF1"/>
    <w:rsid w:val="003701E8"/>
    <w:rsid w:val="00371D6E"/>
    <w:rsid w:val="00373628"/>
    <w:rsid w:val="00375AA5"/>
    <w:rsid w:val="0037731B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D4A"/>
    <w:rsid w:val="003B2D77"/>
    <w:rsid w:val="003B31AF"/>
    <w:rsid w:val="003B3C8C"/>
    <w:rsid w:val="003B3EAF"/>
    <w:rsid w:val="003B4BF2"/>
    <w:rsid w:val="003B6C0C"/>
    <w:rsid w:val="003B6F17"/>
    <w:rsid w:val="003C0288"/>
    <w:rsid w:val="003C3383"/>
    <w:rsid w:val="003D0400"/>
    <w:rsid w:val="003D2C20"/>
    <w:rsid w:val="003D43F1"/>
    <w:rsid w:val="003D47B2"/>
    <w:rsid w:val="003D571A"/>
    <w:rsid w:val="003D5830"/>
    <w:rsid w:val="003D5A84"/>
    <w:rsid w:val="003D742E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4460"/>
    <w:rsid w:val="004062E5"/>
    <w:rsid w:val="00407CB8"/>
    <w:rsid w:val="004109FF"/>
    <w:rsid w:val="004127B2"/>
    <w:rsid w:val="00413286"/>
    <w:rsid w:val="00414CE5"/>
    <w:rsid w:val="0041517D"/>
    <w:rsid w:val="0041593E"/>
    <w:rsid w:val="00415D3D"/>
    <w:rsid w:val="00415D96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46B4"/>
    <w:rsid w:val="00435B76"/>
    <w:rsid w:val="00443CB8"/>
    <w:rsid w:val="00444059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469"/>
    <w:rsid w:val="00462017"/>
    <w:rsid w:val="0046229B"/>
    <w:rsid w:val="00462DD7"/>
    <w:rsid w:val="004651C7"/>
    <w:rsid w:val="004673F2"/>
    <w:rsid w:val="0046754F"/>
    <w:rsid w:val="004707AF"/>
    <w:rsid w:val="004708F7"/>
    <w:rsid w:val="00470BB7"/>
    <w:rsid w:val="00471253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3943"/>
    <w:rsid w:val="004944E3"/>
    <w:rsid w:val="00494683"/>
    <w:rsid w:val="00495F5B"/>
    <w:rsid w:val="00496FBC"/>
    <w:rsid w:val="004971A7"/>
    <w:rsid w:val="004A1E20"/>
    <w:rsid w:val="004A2CE9"/>
    <w:rsid w:val="004A402E"/>
    <w:rsid w:val="004A5F9C"/>
    <w:rsid w:val="004A75DD"/>
    <w:rsid w:val="004A7972"/>
    <w:rsid w:val="004B19D4"/>
    <w:rsid w:val="004B37BC"/>
    <w:rsid w:val="004B3B08"/>
    <w:rsid w:val="004B46A0"/>
    <w:rsid w:val="004B5C38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7E10"/>
    <w:rsid w:val="004D07E9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78BC"/>
    <w:rsid w:val="004F1595"/>
    <w:rsid w:val="004F21C6"/>
    <w:rsid w:val="004F2958"/>
    <w:rsid w:val="004F424B"/>
    <w:rsid w:val="004F4D2D"/>
    <w:rsid w:val="004F6C74"/>
    <w:rsid w:val="004F7BD5"/>
    <w:rsid w:val="00501A02"/>
    <w:rsid w:val="00505AFA"/>
    <w:rsid w:val="00505F2F"/>
    <w:rsid w:val="00507C4F"/>
    <w:rsid w:val="0051074B"/>
    <w:rsid w:val="00510EFE"/>
    <w:rsid w:val="005120D5"/>
    <w:rsid w:val="00521539"/>
    <w:rsid w:val="005217D2"/>
    <w:rsid w:val="00522EC7"/>
    <w:rsid w:val="0052325B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3AB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189"/>
    <w:rsid w:val="005A378D"/>
    <w:rsid w:val="005A49C6"/>
    <w:rsid w:val="005A5500"/>
    <w:rsid w:val="005A6867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E0013"/>
    <w:rsid w:val="005E1DB3"/>
    <w:rsid w:val="005E2B0B"/>
    <w:rsid w:val="005E2F58"/>
    <w:rsid w:val="005E4163"/>
    <w:rsid w:val="005E4466"/>
    <w:rsid w:val="005E4D14"/>
    <w:rsid w:val="005E5DD0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6A5C"/>
    <w:rsid w:val="006073D2"/>
    <w:rsid w:val="00607AD0"/>
    <w:rsid w:val="006126E1"/>
    <w:rsid w:val="006128F1"/>
    <w:rsid w:val="00613013"/>
    <w:rsid w:val="00613A36"/>
    <w:rsid w:val="006148AE"/>
    <w:rsid w:val="00614AF8"/>
    <w:rsid w:val="00614B5C"/>
    <w:rsid w:val="006156B5"/>
    <w:rsid w:val="00616337"/>
    <w:rsid w:val="00617804"/>
    <w:rsid w:val="00620F8A"/>
    <w:rsid w:val="00625932"/>
    <w:rsid w:val="00630683"/>
    <w:rsid w:val="006314E7"/>
    <w:rsid w:val="00633BDD"/>
    <w:rsid w:val="00634393"/>
    <w:rsid w:val="006360DE"/>
    <w:rsid w:val="00641EC1"/>
    <w:rsid w:val="006443D3"/>
    <w:rsid w:val="00644BF4"/>
    <w:rsid w:val="00644CC0"/>
    <w:rsid w:val="006465F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BA3"/>
    <w:rsid w:val="00672E44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3658"/>
    <w:rsid w:val="00694771"/>
    <w:rsid w:val="00695AC8"/>
    <w:rsid w:val="00695F3B"/>
    <w:rsid w:val="00696381"/>
    <w:rsid w:val="00697224"/>
    <w:rsid w:val="006A084D"/>
    <w:rsid w:val="006A21AA"/>
    <w:rsid w:val="006A3DD3"/>
    <w:rsid w:val="006A5015"/>
    <w:rsid w:val="006A5EA6"/>
    <w:rsid w:val="006A6397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E06A3"/>
    <w:rsid w:val="006E159B"/>
    <w:rsid w:val="006E274D"/>
    <w:rsid w:val="006E3DF7"/>
    <w:rsid w:val="006E4ADA"/>
    <w:rsid w:val="006E6839"/>
    <w:rsid w:val="006E6B92"/>
    <w:rsid w:val="006E7458"/>
    <w:rsid w:val="006F2300"/>
    <w:rsid w:val="006F278A"/>
    <w:rsid w:val="006F35B4"/>
    <w:rsid w:val="006F3F1A"/>
    <w:rsid w:val="006F77A5"/>
    <w:rsid w:val="007001AE"/>
    <w:rsid w:val="007009E6"/>
    <w:rsid w:val="007018F3"/>
    <w:rsid w:val="0070377D"/>
    <w:rsid w:val="00703DCE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17B"/>
    <w:rsid w:val="00715433"/>
    <w:rsid w:val="00717BF0"/>
    <w:rsid w:val="007213F1"/>
    <w:rsid w:val="00721F34"/>
    <w:rsid w:val="007223CE"/>
    <w:rsid w:val="00722A7E"/>
    <w:rsid w:val="007244F1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305C"/>
    <w:rsid w:val="007A336B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5C93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5D8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48EA"/>
    <w:rsid w:val="00816794"/>
    <w:rsid w:val="00822D69"/>
    <w:rsid w:val="0082323B"/>
    <w:rsid w:val="008253FA"/>
    <w:rsid w:val="00825422"/>
    <w:rsid w:val="008260DD"/>
    <w:rsid w:val="00830C2E"/>
    <w:rsid w:val="008310A0"/>
    <w:rsid w:val="0083147D"/>
    <w:rsid w:val="00831B5C"/>
    <w:rsid w:val="00832915"/>
    <w:rsid w:val="00835AEA"/>
    <w:rsid w:val="008360D5"/>
    <w:rsid w:val="0083657E"/>
    <w:rsid w:val="00836DEB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3A59"/>
    <w:rsid w:val="00854CDE"/>
    <w:rsid w:val="008561B0"/>
    <w:rsid w:val="0085734E"/>
    <w:rsid w:val="00857B33"/>
    <w:rsid w:val="00857FB7"/>
    <w:rsid w:val="00862D21"/>
    <w:rsid w:val="00863414"/>
    <w:rsid w:val="00864B3C"/>
    <w:rsid w:val="00876C63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5A92"/>
    <w:rsid w:val="00897EDA"/>
    <w:rsid w:val="008A242B"/>
    <w:rsid w:val="008A2685"/>
    <w:rsid w:val="008A3DF2"/>
    <w:rsid w:val="008A4ACD"/>
    <w:rsid w:val="008A4C1E"/>
    <w:rsid w:val="008A5B17"/>
    <w:rsid w:val="008A6DAF"/>
    <w:rsid w:val="008B0FCF"/>
    <w:rsid w:val="008B5B7D"/>
    <w:rsid w:val="008C3E8C"/>
    <w:rsid w:val="008C43EC"/>
    <w:rsid w:val="008C48DA"/>
    <w:rsid w:val="008C6ADE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51AB"/>
    <w:rsid w:val="008E5530"/>
    <w:rsid w:val="008E7241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78BE"/>
    <w:rsid w:val="008F7950"/>
    <w:rsid w:val="00901E58"/>
    <w:rsid w:val="0090240B"/>
    <w:rsid w:val="00904BAA"/>
    <w:rsid w:val="00906CD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3DA7"/>
    <w:rsid w:val="00924FF7"/>
    <w:rsid w:val="0092542D"/>
    <w:rsid w:val="00931425"/>
    <w:rsid w:val="00931B39"/>
    <w:rsid w:val="00932943"/>
    <w:rsid w:val="00933348"/>
    <w:rsid w:val="00934028"/>
    <w:rsid w:val="0093408A"/>
    <w:rsid w:val="00934DE1"/>
    <w:rsid w:val="00935813"/>
    <w:rsid w:val="00937614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5744"/>
    <w:rsid w:val="00966853"/>
    <w:rsid w:val="009673C2"/>
    <w:rsid w:val="00970373"/>
    <w:rsid w:val="009718D1"/>
    <w:rsid w:val="00971D27"/>
    <w:rsid w:val="0097566C"/>
    <w:rsid w:val="00976615"/>
    <w:rsid w:val="00976DD6"/>
    <w:rsid w:val="00977122"/>
    <w:rsid w:val="00977586"/>
    <w:rsid w:val="00980CD9"/>
    <w:rsid w:val="0098447D"/>
    <w:rsid w:val="0098567F"/>
    <w:rsid w:val="00985A2B"/>
    <w:rsid w:val="00991640"/>
    <w:rsid w:val="0099203C"/>
    <w:rsid w:val="0099259F"/>
    <w:rsid w:val="009A0380"/>
    <w:rsid w:val="009A0B42"/>
    <w:rsid w:val="009A2557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18EB"/>
    <w:rsid w:val="009C219E"/>
    <w:rsid w:val="009C3985"/>
    <w:rsid w:val="009C39D8"/>
    <w:rsid w:val="009C4322"/>
    <w:rsid w:val="009C4692"/>
    <w:rsid w:val="009C6146"/>
    <w:rsid w:val="009C6EAA"/>
    <w:rsid w:val="009D21B1"/>
    <w:rsid w:val="009D2540"/>
    <w:rsid w:val="009D4FA1"/>
    <w:rsid w:val="009D51F8"/>
    <w:rsid w:val="009D6219"/>
    <w:rsid w:val="009D63C9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1077B"/>
    <w:rsid w:val="00A10D42"/>
    <w:rsid w:val="00A116A0"/>
    <w:rsid w:val="00A11A45"/>
    <w:rsid w:val="00A15C70"/>
    <w:rsid w:val="00A167BE"/>
    <w:rsid w:val="00A16A49"/>
    <w:rsid w:val="00A17D67"/>
    <w:rsid w:val="00A22D40"/>
    <w:rsid w:val="00A236D3"/>
    <w:rsid w:val="00A2482D"/>
    <w:rsid w:val="00A25128"/>
    <w:rsid w:val="00A307F8"/>
    <w:rsid w:val="00A30923"/>
    <w:rsid w:val="00A315E3"/>
    <w:rsid w:val="00A328A2"/>
    <w:rsid w:val="00A328DF"/>
    <w:rsid w:val="00A34971"/>
    <w:rsid w:val="00A34ADD"/>
    <w:rsid w:val="00A353D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2325"/>
    <w:rsid w:val="00A73995"/>
    <w:rsid w:val="00A74695"/>
    <w:rsid w:val="00A770F1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2AA6"/>
    <w:rsid w:val="00AC3983"/>
    <w:rsid w:val="00AC4015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AF2"/>
    <w:rsid w:val="00AF7861"/>
    <w:rsid w:val="00AF7A0F"/>
    <w:rsid w:val="00B00129"/>
    <w:rsid w:val="00B01685"/>
    <w:rsid w:val="00B03736"/>
    <w:rsid w:val="00B03988"/>
    <w:rsid w:val="00B03E3A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404F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31916"/>
    <w:rsid w:val="00B33522"/>
    <w:rsid w:val="00B338C7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4B5"/>
    <w:rsid w:val="00B46B41"/>
    <w:rsid w:val="00B51CE5"/>
    <w:rsid w:val="00B51D56"/>
    <w:rsid w:val="00B523D4"/>
    <w:rsid w:val="00B52672"/>
    <w:rsid w:val="00B536A7"/>
    <w:rsid w:val="00B5499F"/>
    <w:rsid w:val="00B561C7"/>
    <w:rsid w:val="00B57815"/>
    <w:rsid w:val="00B57E31"/>
    <w:rsid w:val="00B60568"/>
    <w:rsid w:val="00B60A39"/>
    <w:rsid w:val="00B61AE2"/>
    <w:rsid w:val="00B61D44"/>
    <w:rsid w:val="00B6249D"/>
    <w:rsid w:val="00B64D0A"/>
    <w:rsid w:val="00B65F80"/>
    <w:rsid w:val="00B70EC2"/>
    <w:rsid w:val="00B71E29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EDB"/>
    <w:rsid w:val="00B9250E"/>
    <w:rsid w:val="00B9288F"/>
    <w:rsid w:val="00B94B0F"/>
    <w:rsid w:val="00B95964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5206"/>
    <w:rsid w:val="00BC5320"/>
    <w:rsid w:val="00BC560A"/>
    <w:rsid w:val="00BD13D3"/>
    <w:rsid w:val="00BD2ECE"/>
    <w:rsid w:val="00BE0EF3"/>
    <w:rsid w:val="00BE1541"/>
    <w:rsid w:val="00BE1BA1"/>
    <w:rsid w:val="00BE21F6"/>
    <w:rsid w:val="00BE36C9"/>
    <w:rsid w:val="00BE3C14"/>
    <w:rsid w:val="00BE5215"/>
    <w:rsid w:val="00BE5C5C"/>
    <w:rsid w:val="00BF0874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07B70"/>
    <w:rsid w:val="00C10C51"/>
    <w:rsid w:val="00C10C7E"/>
    <w:rsid w:val="00C1219E"/>
    <w:rsid w:val="00C12F7C"/>
    <w:rsid w:val="00C13FFC"/>
    <w:rsid w:val="00C1532A"/>
    <w:rsid w:val="00C21D61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60AC9"/>
    <w:rsid w:val="00C61BD1"/>
    <w:rsid w:val="00C62654"/>
    <w:rsid w:val="00C665E2"/>
    <w:rsid w:val="00C6783B"/>
    <w:rsid w:val="00C67F32"/>
    <w:rsid w:val="00C7403E"/>
    <w:rsid w:val="00C744F6"/>
    <w:rsid w:val="00C74AEF"/>
    <w:rsid w:val="00C74CF3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6DFB"/>
    <w:rsid w:val="00CB171D"/>
    <w:rsid w:val="00CB1E67"/>
    <w:rsid w:val="00CB3280"/>
    <w:rsid w:val="00CB3F58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4BD5"/>
    <w:rsid w:val="00CD5618"/>
    <w:rsid w:val="00CD66F3"/>
    <w:rsid w:val="00CD6C1C"/>
    <w:rsid w:val="00CD6C4E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369A"/>
    <w:rsid w:val="00D04858"/>
    <w:rsid w:val="00D05340"/>
    <w:rsid w:val="00D114F8"/>
    <w:rsid w:val="00D12225"/>
    <w:rsid w:val="00D12690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5193D"/>
    <w:rsid w:val="00D52E46"/>
    <w:rsid w:val="00D57735"/>
    <w:rsid w:val="00D57E03"/>
    <w:rsid w:val="00D620BA"/>
    <w:rsid w:val="00D621BB"/>
    <w:rsid w:val="00D62530"/>
    <w:rsid w:val="00D6314E"/>
    <w:rsid w:val="00D65CEF"/>
    <w:rsid w:val="00D66097"/>
    <w:rsid w:val="00D709B7"/>
    <w:rsid w:val="00D75548"/>
    <w:rsid w:val="00D80F7E"/>
    <w:rsid w:val="00D81C65"/>
    <w:rsid w:val="00D8349A"/>
    <w:rsid w:val="00D834AB"/>
    <w:rsid w:val="00D84406"/>
    <w:rsid w:val="00D849E0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1887"/>
    <w:rsid w:val="00DA1D30"/>
    <w:rsid w:val="00DA3470"/>
    <w:rsid w:val="00DA40CF"/>
    <w:rsid w:val="00DA529C"/>
    <w:rsid w:val="00DA5D84"/>
    <w:rsid w:val="00DA75CE"/>
    <w:rsid w:val="00DA7B15"/>
    <w:rsid w:val="00DB2F50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66DD"/>
    <w:rsid w:val="00E175AA"/>
    <w:rsid w:val="00E2087E"/>
    <w:rsid w:val="00E20D1E"/>
    <w:rsid w:val="00E20DAE"/>
    <w:rsid w:val="00E21827"/>
    <w:rsid w:val="00E30BA1"/>
    <w:rsid w:val="00E319A8"/>
    <w:rsid w:val="00E31C62"/>
    <w:rsid w:val="00E32B32"/>
    <w:rsid w:val="00E337FF"/>
    <w:rsid w:val="00E33B8C"/>
    <w:rsid w:val="00E3448D"/>
    <w:rsid w:val="00E35269"/>
    <w:rsid w:val="00E352F1"/>
    <w:rsid w:val="00E35657"/>
    <w:rsid w:val="00E35FB3"/>
    <w:rsid w:val="00E3638E"/>
    <w:rsid w:val="00E4016E"/>
    <w:rsid w:val="00E41AF3"/>
    <w:rsid w:val="00E43D76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716"/>
    <w:rsid w:val="00E73A82"/>
    <w:rsid w:val="00E73F5D"/>
    <w:rsid w:val="00E7712B"/>
    <w:rsid w:val="00E772B8"/>
    <w:rsid w:val="00E82F3C"/>
    <w:rsid w:val="00E85889"/>
    <w:rsid w:val="00E85F30"/>
    <w:rsid w:val="00E872A3"/>
    <w:rsid w:val="00E8767B"/>
    <w:rsid w:val="00E90AB3"/>
    <w:rsid w:val="00E90AFC"/>
    <w:rsid w:val="00E90EBC"/>
    <w:rsid w:val="00E92AF2"/>
    <w:rsid w:val="00E94F37"/>
    <w:rsid w:val="00E954F6"/>
    <w:rsid w:val="00E96910"/>
    <w:rsid w:val="00E96CC5"/>
    <w:rsid w:val="00EA01B7"/>
    <w:rsid w:val="00EA0956"/>
    <w:rsid w:val="00EA176A"/>
    <w:rsid w:val="00EA17CA"/>
    <w:rsid w:val="00EA2A2D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4485"/>
    <w:rsid w:val="00EC56D8"/>
    <w:rsid w:val="00EC61AF"/>
    <w:rsid w:val="00ED18AF"/>
    <w:rsid w:val="00ED414A"/>
    <w:rsid w:val="00ED5D70"/>
    <w:rsid w:val="00ED60E7"/>
    <w:rsid w:val="00EE076D"/>
    <w:rsid w:val="00EE3253"/>
    <w:rsid w:val="00EE4179"/>
    <w:rsid w:val="00EE4308"/>
    <w:rsid w:val="00EE45C2"/>
    <w:rsid w:val="00EE6D67"/>
    <w:rsid w:val="00EE759B"/>
    <w:rsid w:val="00EE7660"/>
    <w:rsid w:val="00EE795F"/>
    <w:rsid w:val="00EF1E99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CA3"/>
    <w:rsid w:val="00F11123"/>
    <w:rsid w:val="00F1141F"/>
    <w:rsid w:val="00F12D76"/>
    <w:rsid w:val="00F13034"/>
    <w:rsid w:val="00F17868"/>
    <w:rsid w:val="00F2146C"/>
    <w:rsid w:val="00F225B1"/>
    <w:rsid w:val="00F22B0E"/>
    <w:rsid w:val="00F22DEF"/>
    <w:rsid w:val="00F269E8"/>
    <w:rsid w:val="00F27797"/>
    <w:rsid w:val="00F27C19"/>
    <w:rsid w:val="00F313FB"/>
    <w:rsid w:val="00F32110"/>
    <w:rsid w:val="00F3227F"/>
    <w:rsid w:val="00F322C2"/>
    <w:rsid w:val="00F33934"/>
    <w:rsid w:val="00F344F2"/>
    <w:rsid w:val="00F35EC5"/>
    <w:rsid w:val="00F36BB8"/>
    <w:rsid w:val="00F377E7"/>
    <w:rsid w:val="00F37944"/>
    <w:rsid w:val="00F40717"/>
    <w:rsid w:val="00F4112C"/>
    <w:rsid w:val="00F4191D"/>
    <w:rsid w:val="00F41AE3"/>
    <w:rsid w:val="00F42159"/>
    <w:rsid w:val="00F4498C"/>
    <w:rsid w:val="00F44D73"/>
    <w:rsid w:val="00F45B6C"/>
    <w:rsid w:val="00F47588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481F"/>
    <w:rsid w:val="00F66051"/>
    <w:rsid w:val="00F70BAE"/>
    <w:rsid w:val="00F714A3"/>
    <w:rsid w:val="00F72902"/>
    <w:rsid w:val="00F74187"/>
    <w:rsid w:val="00F75883"/>
    <w:rsid w:val="00F760F8"/>
    <w:rsid w:val="00F80B98"/>
    <w:rsid w:val="00F80DE3"/>
    <w:rsid w:val="00F81AC7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09B5"/>
    <w:rsid w:val="00FB12F1"/>
    <w:rsid w:val="00FB2922"/>
    <w:rsid w:val="00FB2EF3"/>
    <w:rsid w:val="00FB4615"/>
    <w:rsid w:val="00FB54CE"/>
    <w:rsid w:val="00FB69FF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2658"/>
    <w:rsid w:val="00FD38F0"/>
    <w:rsid w:val="00FD508D"/>
    <w:rsid w:val="00FD5E90"/>
    <w:rsid w:val="00FD7C6A"/>
    <w:rsid w:val="00FE023B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F0"/>
    <w:rsid w:val="00FF2AF6"/>
    <w:rsid w:val="00FF3540"/>
    <w:rsid w:val="00FF39FF"/>
    <w:rsid w:val="00FF461E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0A39"/>
    <w:rPr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</w:pPr>
    <w:rPr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lang w:eastAsia="ko-KR"/>
    </w:rPr>
  </w:style>
  <w:style w:type="paragraph" w:customStyle="1" w:styleId="FP">
    <w:name w:val="FP"/>
    <w:basedOn w:val="Normal"/>
    <w:rPr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rPr>
      <w:rFonts w:ascii="Segoe UI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basedOn w:val="Normal"/>
    <w:uiPriority w:val="34"/>
    <w:qFormat/>
    <w:rsid w:val="008E51AB"/>
    <w:pPr>
      <w:autoSpaceDE w:val="0"/>
      <w:autoSpaceDN w:val="0"/>
      <w:spacing w:after="120"/>
      <w:ind w:leftChars="400" w:left="800"/>
      <w:jc w:val="both"/>
    </w:pPr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711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25</cp:revision>
  <dcterms:created xsi:type="dcterms:W3CDTF">2021-10-03T17:06:00Z</dcterms:created>
  <dcterms:modified xsi:type="dcterms:W3CDTF">2021-10-22T18:53:00Z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